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99D" w:rsidRPr="0073499D" w:rsidRDefault="0073499D" w:rsidP="0073499D">
      <w:pPr>
        <w:jc w:val="center"/>
        <w:rPr>
          <w:sz w:val="44"/>
          <w:szCs w:val="44"/>
        </w:rPr>
      </w:pPr>
      <w:r w:rsidRPr="0073499D">
        <w:rPr>
          <w:rFonts w:hint="eastAsia"/>
          <w:sz w:val="44"/>
          <w:szCs w:val="44"/>
        </w:rPr>
        <w:t>学生实验守则</w:t>
      </w:r>
      <w:r w:rsidRPr="0073499D">
        <w:rPr>
          <w:rFonts w:ascii="MS Gothic" w:hAnsi="MS Gothic" w:cs="MS Gothic"/>
          <w:sz w:val="44"/>
          <w:szCs w:val="44"/>
        </w:rPr>
        <w:t>​​​</w:t>
      </w:r>
    </w:p>
    <w:p w:rsidR="0073499D" w:rsidRDefault="0073499D" w:rsidP="0073499D">
      <w:r>
        <w:t>​</w:t>
      </w:r>
    </w:p>
    <w:p w:rsidR="0073499D" w:rsidRDefault="0073499D" w:rsidP="0073499D"/>
    <w:p w:rsidR="0073499D" w:rsidRPr="0073499D" w:rsidRDefault="0073499D" w:rsidP="006F6716">
      <w:pPr>
        <w:ind w:firstLineChars="200" w:firstLine="560"/>
        <w:rPr>
          <w:sz w:val="28"/>
          <w:szCs w:val="28"/>
        </w:rPr>
      </w:pPr>
      <w:r w:rsidRPr="0073499D">
        <w:rPr>
          <w:rFonts w:hint="eastAsia"/>
          <w:sz w:val="28"/>
          <w:szCs w:val="28"/>
        </w:rPr>
        <w:t>为维护正常的实验教学秩序，确保仪器设备的安全使用，根据国家、教育部和学校的有关文件，结合现代管理虚拟仿真实验中心的具体情况，特制定学生实验守则如下：</w:t>
      </w:r>
    </w:p>
    <w:p w:rsidR="0073499D" w:rsidRPr="0073499D" w:rsidRDefault="0073499D" w:rsidP="0073499D">
      <w:pPr>
        <w:pStyle w:val="a3"/>
        <w:numPr>
          <w:ilvl w:val="0"/>
          <w:numId w:val="1"/>
        </w:numPr>
        <w:ind w:firstLineChars="0"/>
        <w:rPr>
          <w:sz w:val="28"/>
          <w:szCs w:val="28"/>
        </w:rPr>
      </w:pPr>
      <w:r w:rsidRPr="0073499D">
        <w:rPr>
          <w:rFonts w:hint="eastAsia"/>
          <w:sz w:val="28"/>
          <w:szCs w:val="28"/>
        </w:rPr>
        <w:t>学生实验课前应认真做好实验准备，熟悉实验课的内容及操作方法；按规定时间进入实验室，不得迟到和早退。</w:t>
      </w:r>
    </w:p>
    <w:p w:rsidR="0073499D" w:rsidRPr="0073499D" w:rsidRDefault="0073499D" w:rsidP="0073499D">
      <w:pPr>
        <w:pStyle w:val="a3"/>
        <w:numPr>
          <w:ilvl w:val="0"/>
          <w:numId w:val="1"/>
        </w:numPr>
        <w:ind w:firstLineChars="0"/>
        <w:rPr>
          <w:sz w:val="28"/>
          <w:szCs w:val="28"/>
        </w:rPr>
      </w:pPr>
      <w:r w:rsidRPr="0073499D">
        <w:rPr>
          <w:rFonts w:hint="eastAsia"/>
          <w:sz w:val="28"/>
          <w:szCs w:val="28"/>
        </w:rPr>
        <w:t>学生应服从实验教学中心管理人员和实验课程教师的管理，不得擅自变换机位；严禁私自带外来人员进入机房，爱护实验设备，严格遵守操作规程，认真完成实验课程的任务。</w:t>
      </w:r>
    </w:p>
    <w:p w:rsidR="0073499D" w:rsidRPr="0073499D" w:rsidRDefault="0073499D" w:rsidP="0073499D">
      <w:pPr>
        <w:pStyle w:val="a3"/>
        <w:numPr>
          <w:ilvl w:val="0"/>
          <w:numId w:val="1"/>
        </w:numPr>
        <w:ind w:firstLineChars="0"/>
        <w:rPr>
          <w:sz w:val="28"/>
          <w:szCs w:val="28"/>
        </w:rPr>
      </w:pPr>
      <w:r w:rsidRPr="0073499D">
        <w:rPr>
          <w:rFonts w:hint="eastAsia"/>
          <w:sz w:val="28"/>
          <w:szCs w:val="28"/>
        </w:rPr>
        <w:t>学生进入实验室须衣着得体、整齐，不得将任何食品、饮料或其他与实验课程无关的物品带入实验室。</w:t>
      </w:r>
    </w:p>
    <w:p w:rsidR="0073499D" w:rsidRPr="0073499D" w:rsidRDefault="0073499D" w:rsidP="0073499D">
      <w:pPr>
        <w:pStyle w:val="a3"/>
        <w:numPr>
          <w:ilvl w:val="0"/>
          <w:numId w:val="1"/>
        </w:numPr>
        <w:ind w:firstLineChars="0"/>
        <w:rPr>
          <w:sz w:val="28"/>
          <w:szCs w:val="28"/>
        </w:rPr>
      </w:pPr>
      <w:r w:rsidRPr="0073499D">
        <w:rPr>
          <w:rFonts w:hint="eastAsia"/>
          <w:sz w:val="28"/>
          <w:szCs w:val="28"/>
        </w:rPr>
        <w:t>学生落座后应认真检查所用桌椅、设备的完好状态，发现损坏或异常须及时报告，不准擅自处理或动用其他仪器设备。</w:t>
      </w:r>
    </w:p>
    <w:p w:rsidR="0073499D" w:rsidRPr="0073499D" w:rsidRDefault="0073499D" w:rsidP="0073499D">
      <w:pPr>
        <w:pStyle w:val="a3"/>
        <w:numPr>
          <w:ilvl w:val="0"/>
          <w:numId w:val="1"/>
        </w:numPr>
        <w:ind w:firstLineChars="0"/>
        <w:rPr>
          <w:sz w:val="28"/>
          <w:szCs w:val="28"/>
        </w:rPr>
      </w:pPr>
      <w:r w:rsidRPr="0073499D">
        <w:rPr>
          <w:rFonts w:hint="eastAsia"/>
          <w:sz w:val="28"/>
          <w:szCs w:val="28"/>
        </w:rPr>
        <w:t>学生应按实验课程教学大纲及实验课程指导教师的要求认真进行实验项目的训练或操作，严禁做与实验项目无关的操作。禁止设置开机密码和</w:t>
      </w:r>
      <w:r w:rsidRPr="0073499D">
        <w:rPr>
          <w:sz w:val="28"/>
          <w:szCs w:val="28"/>
        </w:rPr>
        <w:t>CMOS</w:t>
      </w:r>
      <w:r w:rsidRPr="0073499D">
        <w:rPr>
          <w:rFonts w:hint="eastAsia"/>
          <w:sz w:val="28"/>
          <w:szCs w:val="28"/>
        </w:rPr>
        <w:t>密码；严禁攻击主机房服务器和</w:t>
      </w:r>
      <w:r w:rsidRPr="0073499D">
        <w:rPr>
          <w:sz w:val="28"/>
          <w:szCs w:val="28"/>
        </w:rPr>
        <w:t>Internet</w:t>
      </w:r>
      <w:r w:rsidRPr="0073499D">
        <w:rPr>
          <w:rFonts w:hint="eastAsia"/>
          <w:sz w:val="28"/>
          <w:szCs w:val="28"/>
        </w:rPr>
        <w:t>上的主机；严禁传播、拷贝和制作电脑病毒；严禁使用、传播和制作黑客工具；严禁利用网络和计算机观看、传播、拷</w:t>
      </w:r>
      <w:r w:rsidRPr="0073499D">
        <w:rPr>
          <w:sz w:val="28"/>
          <w:szCs w:val="28"/>
        </w:rPr>
        <w:t xml:space="preserve"> </w:t>
      </w:r>
      <w:r w:rsidRPr="0073499D">
        <w:rPr>
          <w:rFonts w:hint="eastAsia"/>
          <w:sz w:val="28"/>
          <w:szCs w:val="28"/>
        </w:rPr>
        <w:t>贝、制作淫秽、反</w:t>
      </w:r>
      <w:r w:rsidRPr="0073499D">
        <w:rPr>
          <w:rFonts w:ascii="MS Gothic" w:hAnsi="MS Gothic" w:cs="MS Gothic"/>
          <w:sz w:val="28"/>
          <w:szCs w:val="28"/>
        </w:rPr>
        <w:t>​</w:t>
      </w:r>
      <w:r w:rsidRPr="0073499D">
        <w:rPr>
          <w:rFonts w:ascii="宋体" w:eastAsia="宋体" w:hAnsi="宋体" w:cs="宋体" w:hint="eastAsia"/>
          <w:sz w:val="28"/>
          <w:szCs w:val="28"/>
        </w:rPr>
        <w:t>动、迷信等不健</w:t>
      </w:r>
      <w:r w:rsidRPr="0073499D">
        <w:rPr>
          <w:rFonts w:hint="eastAsia"/>
          <w:sz w:val="28"/>
          <w:szCs w:val="28"/>
        </w:rPr>
        <w:t>康内容。严禁在计算机上玩游戏。</w:t>
      </w:r>
    </w:p>
    <w:p w:rsidR="0073499D" w:rsidRPr="0073499D" w:rsidRDefault="0073499D" w:rsidP="0073499D">
      <w:pPr>
        <w:pStyle w:val="a3"/>
        <w:numPr>
          <w:ilvl w:val="0"/>
          <w:numId w:val="1"/>
        </w:numPr>
        <w:ind w:firstLineChars="0"/>
        <w:rPr>
          <w:sz w:val="28"/>
          <w:szCs w:val="28"/>
        </w:rPr>
      </w:pPr>
      <w:r w:rsidRPr="0073499D">
        <w:rPr>
          <w:rFonts w:hint="eastAsia"/>
          <w:sz w:val="28"/>
          <w:szCs w:val="28"/>
        </w:rPr>
        <w:t>学生应保持实验室环境、卫生，不在实验室内大声喧哗、打闹，不在</w:t>
      </w:r>
      <w:r w:rsidRPr="0073499D">
        <w:rPr>
          <w:rFonts w:ascii="MS Gothic" w:hAnsi="MS Gothic" w:cs="MS Gothic"/>
          <w:sz w:val="28"/>
          <w:szCs w:val="28"/>
        </w:rPr>
        <w:t>​​</w:t>
      </w:r>
      <w:r w:rsidRPr="0073499D">
        <w:rPr>
          <w:rFonts w:ascii="宋体" w:eastAsia="宋体" w:hAnsi="宋体" w:cs="宋体" w:hint="eastAsia"/>
          <w:sz w:val="28"/>
          <w:szCs w:val="28"/>
        </w:rPr>
        <w:t>桌椅、设备上乱涂、乱画，不在实验室内随地吐痰或乱扔纸屑杂</w:t>
      </w:r>
      <w:r w:rsidRPr="0073499D">
        <w:rPr>
          <w:rFonts w:ascii="宋体" w:eastAsia="宋体" w:hAnsi="宋体" w:cs="宋体" w:hint="eastAsia"/>
          <w:sz w:val="28"/>
          <w:szCs w:val="28"/>
        </w:rPr>
        <w:lastRenderedPageBreak/>
        <w:t>物。</w:t>
      </w:r>
    </w:p>
    <w:p w:rsidR="0073499D" w:rsidRPr="0073499D" w:rsidRDefault="0073499D" w:rsidP="0073499D">
      <w:pPr>
        <w:pStyle w:val="a3"/>
        <w:numPr>
          <w:ilvl w:val="0"/>
          <w:numId w:val="1"/>
        </w:numPr>
        <w:ind w:firstLineChars="0"/>
        <w:rPr>
          <w:sz w:val="28"/>
          <w:szCs w:val="28"/>
        </w:rPr>
      </w:pPr>
      <w:r w:rsidRPr="0073499D">
        <w:rPr>
          <w:rFonts w:hint="eastAsia"/>
          <w:sz w:val="28"/>
          <w:szCs w:val="28"/>
        </w:rPr>
        <w:t>实验结束后学生应按教师要求正常退出实验教学系统和关机，并将仪器设备及场地整理复原，经教师和管理人员检查合格后，离开实验室。</w:t>
      </w:r>
      <w:r w:rsidRPr="0073499D">
        <w:rPr>
          <w:rFonts w:ascii="MS Gothic" w:hAnsi="MS Gothic" w:cs="MS Gothic"/>
          <w:sz w:val="28"/>
          <w:szCs w:val="28"/>
        </w:rPr>
        <w:t>​</w:t>
      </w:r>
    </w:p>
    <w:p w:rsidR="0073499D" w:rsidRPr="0073499D" w:rsidRDefault="0073499D" w:rsidP="0073499D">
      <w:pPr>
        <w:pStyle w:val="a3"/>
        <w:numPr>
          <w:ilvl w:val="0"/>
          <w:numId w:val="1"/>
        </w:numPr>
        <w:ind w:firstLineChars="0"/>
        <w:rPr>
          <w:sz w:val="28"/>
          <w:szCs w:val="28"/>
        </w:rPr>
      </w:pPr>
      <w:r w:rsidRPr="0073499D">
        <w:rPr>
          <w:rFonts w:hint="eastAsia"/>
          <w:sz w:val="28"/>
          <w:szCs w:val="28"/>
        </w:rPr>
        <w:t>违反操作规程、擅动仪器设备造成设备、程序或其他物品损坏者须按照学校和学院的有关规定承担赔偿责任。</w:t>
      </w:r>
    </w:p>
    <w:p w:rsidR="0073499D" w:rsidRPr="0073499D" w:rsidRDefault="0073499D" w:rsidP="0073499D">
      <w:pPr>
        <w:rPr>
          <w:sz w:val="28"/>
          <w:szCs w:val="28"/>
        </w:rPr>
      </w:pPr>
    </w:p>
    <w:p w:rsidR="00B57BA3" w:rsidRDefault="0073499D" w:rsidP="0073499D">
      <w:pPr>
        <w:jc w:val="right"/>
        <w:rPr>
          <w:sz w:val="28"/>
          <w:szCs w:val="28"/>
        </w:rPr>
      </w:pPr>
      <w:r w:rsidRPr="0073499D">
        <w:rPr>
          <w:rFonts w:hint="eastAsia"/>
          <w:sz w:val="28"/>
          <w:szCs w:val="28"/>
        </w:rPr>
        <w:t>天津大学现代管理虚拟仿真实验中心</w:t>
      </w:r>
    </w:p>
    <w:p w:rsidR="00D75B5D" w:rsidRPr="0073499D" w:rsidRDefault="00D75B5D" w:rsidP="0073499D">
      <w:pPr>
        <w:jc w:val="right"/>
        <w:rPr>
          <w:rFonts w:hint="eastAsia"/>
          <w:sz w:val="28"/>
          <w:szCs w:val="28"/>
        </w:rPr>
      </w:pPr>
      <w:r>
        <w:rPr>
          <w:rFonts w:hint="eastAsia"/>
          <w:sz w:val="28"/>
          <w:szCs w:val="28"/>
        </w:rPr>
        <w:t>2015</w:t>
      </w:r>
      <w:r>
        <w:rPr>
          <w:rFonts w:hint="eastAsia"/>
          <w:sz w:val="28"/>
          <w:szCs w:val="28"/>
        </w:rPr>
        <w:t>年</w:t>
      </w:r>
      <w:r>
        <w:rPr>
          <w:rFonts w:hint="eastAsia"/>
          <w:sz w:val="28"/>
          <w:szCs w:val="28"/>
        </w:rPr>
        <w:t>9</w:t>
      </w:r>
      <w:r>
        <w:rPr>
          <w:rFonts w:hint="eastAsia"/>
          <w:sz w:val="28"/>
          <w:szCs w:val="28"/>
        </w:rPr>
        <w:t>月</w:t>
      </w:r>
      <w:r>
        <w:rPr>
          <w:rFonts w:hint="eastAsia"/>
          <w:sz w:val="28"/>
          <w:szCs w:val="28"/>
        </w:rPr>
        <w:t>5</w:t>
      </w:r>
      <w:r>
        <w:rPr>
          <w:rFonts w:hint="eastAsia"/>
          <w:sz w:val="28"/>
          <w:szCs w:val="28"/>
        </w:rPr>
        <w:t>日</w:t>
      </w:r>
      <w:bookmarkStart w:id="0" w:name="_GoBack"/>
      <w:bookmarkEnd w:id="0"/>
    </w:p>
    <w:sectPr w:rsidR="00D75B5D" w:rsidRPr="00734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D7766"/>
    <w:multiLevelType w:val="hybridMultilevel"/>
    <w:tmpl w:val="28D25F9A"/>
    <w:lvl w:ilvl="0" w:tplc="EF645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77"/>
    <w:rsid w:val="00243A77"/>
    <w:rsid w:val="006F6716"/>
    <w:rsid w:val="0073499D"/>
    <w:rsid w:val="00B57BA3"/>
    <w:rsid w:val="00D75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216FD-F648-491A-AB9E-3ED02AC7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9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GJW</dc:creator>
  <cp:keywords/>
  <dc:description/>
  <cp:lastModifiedBy>GJW</cp:lastModifiedBy>
  <cp:revision>4</cp:revision>
  <dcterms:created xsi:type="dcterms:W3CDTF">2017-01-16T01:36:00Z</dcterms:created>
  <dcterms:modified xsi:type="dcterms:W3CDTF">2017-01-16T07:44:00Z</dcterms:modified>
</cp:coreProperties>
</file>